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1" w:type="dxa"/>
        <w:tblInd w:w="93" w:type="dxa"/>
        <w:tblLook w:val="0000"/>
      </w:tblPr>
      <w:tblGrid>
        <w:gridCol w:w="2895"/>
        <w:gridCol w:w="1620"/>
        <w:gridCol w:w="1620"/>
        <w:gridCol w:w="1800"/>
        <w:gridCol w:w="1675"/>
        <w:gridCol w:w="2011"/>
      </w:tblGrid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jc w:val="center"/>
              <w:rPr>
                <w:sz w:val="20"/>
                <w:szCs w:val="20"/>
              </w:rPr>
            </w:pPr>
            <w:bookmarkStart w:id="0" w:name="RANGE!B1:H64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Actual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Budgeted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YTD Actual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YTD Budgeted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Yearly Budgeted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jc w:val="center"/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Parish Budget , September 2017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September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September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September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September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Jul - Jun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Total Income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79,786.00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79,458.00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210,598.00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$ 201,533.00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900,300.00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Total Expenses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58,228.00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68,489.00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185,426.00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$ 200,085.00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895,129.00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b/>
                <w:bCs/>
                <w:sz w:val="20"/>
                <w:szCs w:val="20"/>
              </w:rPr>
            </w:pPr>
            <w:r w:rsidRPr="00E629A2">
              <w:rPr>
                <w:b/>
                <w:bCs/>
                <w:sz w:val="20"/>
                <w:szCs w:val="20"/>
              </w:rPr>
              <w:t xml:space="preserve"> Income Less Expenses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21,558.00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10,969.00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25,172.00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1,448.00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   5,171.00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b/>
                <w:bCs/>
                <w:sz w:val="20"/>
                <w:szCs w:val="20"/>
              </w:rPr>
            </w:pPr>
            <w:r w:rsidRPr="00E629A2">
              <w:rPr>
                <w:b/>
                <w:bCs/>
                <w:sz w:val="20"/>
                <w:szCs w:val="20"/>
              </w:rPr>
              <w:t xml:space="preserve"> Income: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Actual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Budgeted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YTD Actual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YTD Budgeted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Yearly Budgeted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Offertory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45,349.00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46,000.00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145,217.00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$ 138,100.00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572,800.00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Grand Annual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94,800.00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Sacramental Offerings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3,587.00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5,000.00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11,957.00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13,200.00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50,500.00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Candles / Flowers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733.00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350.00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2,338.00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1,050.00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8,870.00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Capital Campaign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1,300.00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1,300.00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5,500.00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5,500.00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5,500.00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Religious Education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17,895.00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16,325.00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24,500.00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20,550.00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30,525.00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Donations / Gifts &amp; Bequests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600.00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1,810.00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4,320.00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3,560.00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29,257.00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Other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    9.00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413.00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  207.00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793.00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3,628.00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Fundraisng / Reim.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8,513.00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6,460.00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11,159.00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13,380.00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76,690.00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Rent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1,800.00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1,800.00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5,400.00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5,400.00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21,600.00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CYO Fees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6,130.00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b/>
                <w:bCs/>
                <w:sz w:val="20"/>
                <w:szCs w:val="20"/>
              </w:rPr>
            </w:pPr>
            <w:r w:rsidRPr="00E629A2">
              <w:rPr>
                <w:b/>
                <w:bCs/>
                <w:sz w:val="20"/>
                <w:szCs w:val="20"/>
              </w:rPr>
              <w:t xml:space="preserve"> Totals Income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79,786.00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79,458.00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210,598.00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$ 201,533.00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900,300.00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b/>
                <w:bCs/>
                <w:sz w:val="20"/>
                <w:szCs w:val="20"/>
              </w:rPr>
            </w:pPr>
            <w:r w:rsidRPr="00E629A2">
              <w:rPr>
                <w:b/>
                <w:bCs/>
                <w:sz w:val="20"/>
                <w:szCs w:val="20"/>
              </w:rPr>
              <w:t xml:space="preserve"> Expenses: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b/>
                <w:bCs/>
                <w:sz w:val="20"/>
                <w:szCs w:val="20"/>
              </w:rPr>
            </w:pPr>
            <w:r w:rsidRPr="00E629A2">
              <w:rPr>
                <w:b/>
                <w:bCs/>
                <w:sz w:val="20"/>
                <w:szCs w:val="20"/>
              </w:rPr>
              <w:t xml:space="preserve"> Witholdings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Actual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Budgeted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YTD Actual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YTD Budgeted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Yearly Budgeted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Payroll/ EFT System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986.00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360.00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2,036.00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1,080.00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   4,320.00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FICA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1,594.00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1,634.00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4,655.00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4,902.00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21,224.00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Clergy Medical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2,940.00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2,940.00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8,820.00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8,820.00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35,280.00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Lay Benefits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4,935.00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5,313.00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14,613.00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15,948.00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63,760.00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Insurance-Hazard Liab.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2,926.00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2,950.00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8,778.00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8,850.00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35,400.00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Central Monlthly Tithe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5,623.00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5,820.00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16,868.00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17,263.00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69,642.00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b/>
                <w:bCs/>
                <w:sz w:val="20"/>
                <w:szCs w:val="20"/>
              </w:rPr>
            </w:pPr>
            <w:r w:rsidRPr="00E629A2">
              <w:rPr>
                <w:b/>
                <w:bCs/>
                <w:sz w:val="20"/>
                <w:szCs w:val="20"/>
              </w:rPr>
              <w:t xml:space="preserve"> Total Withholdings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19,004.00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19,017.00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55,770.00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56,863.00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229,626.00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b/>
                <w:bCs/>
                <w:sz w:val="20"/>
                <w:szCs w:val="20"/>
              </w:rPr>
            </w:pPr>
            <w:r w:rsidRPr="00E629A2">
              <w:rPr>
                <w:b/>
                <w:bCs/>
                <w:sz w:val="20"/>
                <w:szCs w:val="20"/>
              </w:rPr>
              <w:t xml:space="preserve"> Salaries: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Actual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Budgeted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YTD Actual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YTD Budgeted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Yearly Budgeted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Clergy Salaries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3,925.00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3,922.00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11,774.00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11,766.00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47,064.00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Clergy Assistance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200.00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  275.00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800.00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1,800.00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Staff Salaries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21,879.00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22,734.00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67,511.00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68,014.00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288,210.00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b/>
                <w:bCs/>
                <w:sz w:val="20"/>
                <w:szCs w:val="20"/>
              </w:rPr>
            </w:pPr>
            <w:r w:rsidRPr="00E629A2">
              <w:rPr>
                <w:b/>
                <w:bCs/>
                <w:sz w:val="20"/>
                <w:szCs w:val="20"/>
              </w:rPr>
              <w:t xml:space="preserve"> Total Finance Payments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26,004.00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26,656.00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79,560.00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80,580.00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337,074.00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b/>
                <w:bCs/>
                <w:sz w:val="20"/>
                <w:szCs w:val="20"/>
              </w:rPr>
            </w:pPr>
            <w:r w:rsidRPr="00E629A2">
              <w:rPr>
                <w:b/>
                <w:bCs/>
                <w:sz w:val="20"/>
                <w:szCs w:val="20"/>
              </w:rPr>
              <w:t xml:space="preserve"> Fixed Expenses: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Actual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Budgeted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YTD Actual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YTD Budgeted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Yearly Budgeted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Bulidings and Grounds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1,968.00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2,797.00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8,950.00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8,587.00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44,457.00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Parish Renovations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30,000.00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Heat (Gas &amp; Oil)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36,460.00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Water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551.00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120.00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  794.00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360.00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1,440.00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Eversource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373.00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1,250.00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3,820.00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3,750.00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15,000.00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Equipment Repair &amp; Contracts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1,183.00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1,650.00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6,300.00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Equipment Rental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348.00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552.00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1,043.00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2,200.00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7,338.00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Printing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500.00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550.00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4,950.00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Dues Subscriptions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525.00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1,080.00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1,439.00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7,343.00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CYO Expenses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4,010.00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Payments to Debt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1,300.00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1,300.00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5,500.00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5,500.00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5,500.00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Household / Groceries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501.00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600.00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1,906.00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1,600.00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7,200.00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Office Expense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1,451.00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1,775.00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3,579.00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2,419.00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10,307.00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Church Supplies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1,089.00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675.00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8,975.00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Religious Education Expenses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4,192.00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2,100.00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6,895.00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7,600.00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9,130.00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Misslets / Envelopes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  72.00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443.00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1,930.00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1,188.00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6,551.00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Verizon / Partners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483.00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420.00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1,803.00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1,260.00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5,040.00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Retreats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2,400.00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1,800.00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4,200.00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14,775.00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Pastoral Liturgical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374.00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325.00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1,075.00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500.00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24,581.00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Vehicle Expense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209.00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509.00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   668.00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1,028.00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3,808.00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Lifeteen Expenses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1,398.00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3,850.00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6,981.00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8,086.00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39,264.00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  <w:r w:rsidRPr="00E629A2">
              <w:rPr>
                <w:sz w:val="20"/>
                <w:szCs w:val="20"/>
              </w:rPr>
              <w:t xml:space="preserve"> Interest RCAB Loan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3,350.00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10,050.00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36,000.00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b/>
                <w:bCs/>
                <w:sz w:val="20"/>
                <w:szCs w:val="20"/>
              </w:rPr>
            </w:pPr>
            <w:r w:rsidRPr="00E629A2">
              <w:rPr>
                <w:b/>
                <w:bCs/>
                <w:sz w:val="20"/>
                <w:szCs w:val="20"/>
              </w:rPr>
              <w:t xml:space="preserve"> Total Fixed Expenses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13,220.00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22,816.00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50,096.00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62,642.00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        328,429.00 </w:t>
            </w:r>
          </w:p>
        </w:tc>
      </w:tr>
      <w:tr w:rsidR="009643A1" w:rsidTr="00E629A2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Pr="00E629A2" w:rsidRDefault="009643A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58,228.00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68,489.00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185,426.00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$ 200,085.00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43A1" w:rsidRDefault="00964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895,129.00 </w:t>
            </w:r>
          </w:p>
        </w:tc>
      </w:tr>
    </w:tbl>
    <w:p w:rsidR="009643A1" w:rsidRDefault="009643A1"/>
    <w:sectPr w:rsidR="009643A1" w:rsidSect="00E629A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9A2"/>
    <w:rsid w:val="00504A66"/>
    <w:rsid w:val="009643A1"/>
    <w:rsid w:val="009E17E3"/>
    <w:rsid w:val="00C537FB"/>
    <w:rsid w:val="00E6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862</Words>
  <Characters>4918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Actual </dc:title>
  <dc:subject/>
  <dc:creator>OWNER</dc:creator>
  <cp:keywords/>
  <dc:description/>
  <cp:lastModifiedBy>OWNER</cp:lastModifiedBy>
  <cp:revision>1</cp:revision>
  <dcterms:created xsi:type="dcterms:W3CDTF">2017-11-16T14:22:00Z</dcterms:created>
  <dcterms:modified xsi:type="dcterms:W3CDTF">2017-11-16T14:26:00Z</dcterms:modified>
</cp:coreProperties>
</file>